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2" w:rsidRDefault="002B401F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9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C54EAA">
        <w:rPr>
          <w:b/>
          <w:bCs/>
          <w:caps/>
          <w:color w:val="0000FF"/>
          <w:spacing w:val="-6"/>
          <w:sz w:val="22"/>
          <w:szCs w:val="22"/>
        </w:rPr>
        <w:t>н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а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926975">
        <w:rPr>
          <w:b/>
          <w:color w:val="0000FF"/>
        </w:rPr>
        <w:t>14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633848">
        <w:rPr>
          <w:b/>
          <w:color w:val="0000FF"/>
        </w:rPr>
        <w:t>4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0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2" w:name="_Toc384384940"/>
      <w:bookmarkStart w:id="13" w:name="_Toc127415603"/>
      <w:bookmarkStart w:id="14" w:name="_Toc123405459"/>
      <w:r w:rsidR="00055B3E" w:rsidRPr="008915E2">
        <w:rPr>
          <w:sz w:val="24"/>
        </w:rPr>
        <w:lastRenderedPageBreak/>
        <w:t>Проект договора</w:t>
      </w:r>
      <w:bookmarkEnd w:id="12"/>
    </w:p>
    <w:p w:rsidR="00737B4E" w:rsidRPr="008915E2" w:rsidRDefault="00737B4E" w:rsidP="00737B4E"/>
    <w:p w:rsidR="00737B4E" w:rsidRPr="008915E2" w:rsidRDefault="00737B4E" w:rsidP="00737B4E">
      <w:pPr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 w:rsidRPr="008915E2">
        <w:rPr>
          <w:b/>
          <w:bCs/>
          <w:color w:val="000000"/>
        </w:rPr>
        <w:t xml:space="preserve">ДОГОВОР ПОСТАВКИ № </w:t>
      </w:r>
      <w:r w:rsidR="00926975" w:rsidRPr="008915E2">
        <w:rPr>
          <w:b/>
          <w:bCs/>
          <w:color w:val="000000"/>
        </w:rPr>
        <w:t>______</w:t>
      </w:r>
    </w:p>
    <w:p w:rsidR="00737B4E" w:rsidRPr="008915E2" w:rsidRDefault="00737B4E" w:rsidP="00737B4E">
      <w:pPr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737B4E" w:rsidRPr="008915E2" w:rsidTr="006467DF">
        <w:tc>
          <w:tcPr>
            <w:tcW w:w="4261" w:type="dxa"/>
          </w:tcPr>
          <w:p w:rsidR="00737B4E" w:rsidRPr="008915E2" w:rsidRDefault="00737B4E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 w:rsidRPr="008915E2">
              <w:rPr>
                <w:b/>
                <w:bCs/>
                <w:color w:val="000000"/>
              </w:rPr>
              <w:t>г. Иркутск</w:t>
            </w:r>
          </w:p>
        </w:tc>
        <w:tc>
          <w:tcPr>
            <w:tcW w:w="5821" w:type="dxa"/>
          </w:tcPr>
          <w:p w:rsidR="00737B4E" w:rsidRPr="008915E2" w:rsidRDefault="00796284" w:rsidP="00926975">
            <w:pPr>
              <w:autoSpaceDE w:val="0"/>
              <w:autoSpaceDN w:val="0"/>
              <w:adjustRightInd w:val="0"/>
              <w:ind w:left="108" w:right="108" w:hanging="93"/>
              <w:jc w:val="right"/>
              <w:rPr>
                <w:b/>
                <w:bCs/>
                <w:color w:val="000000"/>
              </w:rPr>
            </w:pPr>
            <w:r w:rsidRPr="008915E2">
              <w:rPr>
                <w:b/>
                <w:bCs/>
                <w:color w:val="000000"/>
              </w:rPr>
              <w:t xml:space="preserve"> </w:t>
            </w:r>
            <w:r w:rsidR="00926975" w:rsidRPr="008915E2">
              <w:rPr>
                <w:b/>
                <w:bCs/>
                <w:color w:val="000000"/>
              </w:rPr>
              <w:t>__.__.</w:t>
            </w:r>
            <w:r w:rsidR="00737B4E" w:rsidRPr="008915E2">
              <w:rPr>
                <w:b/>
                <w:bCs/>
                <w:color w:val="000000"/>
              </w:rPr>
              <w:t xml:space="preserve"> 2014 г.</w:t>
            </w:r>
          </w:p>
        </w:tc>
      </w:tr>
    </w:tbl>
    <w:p w:rsidR="00737B4E" w:rsidRPr="008915E2" w:rsidRDefault="00737B4E" w:rsidP="00737B4E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737B4E" w:rsidRPr="008915E2" w:rsidRDefault="00737B4E" w:rsidP="00737B4E">
      <w:pPr>
        <w:autoSpaceDE w:val="0"/>
        <w:autoSpaceDN w:val="0"/>
        <w:adjustRightInd w:val="0"/>
        <w:ind w:left="-193" w:firstLine="720"/>
        <w:rPr>
          <w:color w:val="000000"/>
        </w:rPr>
      </w:pPr>
      <w:r w:rsidRPr="008915E2">
        <w:rPr>
          <w:b/>
        </w:rPr>
        <w:t>ЗАО «Академия Научной красоты - Иркутск»</w:t>
      </w:r>
      <w:r w:rsidRPr="008915E2">
        <w:t xml:space="preserve">, именуемое в дальнейшем «Поставщик», в лице Генерального директора Ерлыковой Ольги Михайловны, действующей на основании Устава, с одной стороны, и </w:t>
      </w:r>
      <w:r w:rsidRPr="008915E2">
        <w:rPr>
          <w:b/>
        </w:rPr>
        <w:t>государственное автономное учреждение здравоохранения «Областной центр врачебной косметологии»</w:t>
      </w:r>
      <w:r w:rsidRPr="008915E2">
        <w:t xml:space="preserve">, именуемое в дальнейшем «Покупатель», в лице </w:t>
      </w:r>
      <w:r w:rsidR="0071545D" w:rsidRPr="008915E2">
        <w:t>г</w:t>
      </w:r>
      <w:r w:rsidRPr="008915E2">
        <w:t xml:space="preserve">лавного врача Панченко Дины Серафимовны, действующей на основании Устава, с </w:t>
      </w:r>
      <w:r w:rsidRPr="008915E2">
        <w:rPr>
          <w:color w:val="000000"/>
        </w:rPr>
        <w:t>другой стороны, заключили настоящий договор поставки товара (далее Договор) о нижеследующем:</w:t>
      </w:r>
    </w:p>
    <w:p w:rsidR="00737B4E" w:rsidRPr="008915E2" w:rsidRDefault="00737B4E" w:rsidP="00737B4E">
      <w:pPr>
        <w:autoSpaceDE w:val="0"/>
        <w:autoSpaceDN w:val="0"/>
        <w:adjustRightInd w:val="0"/>
        <w:ind w:left="-193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1. ПРЕДМЕТ ДОГОВОРА.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Поставщик в течение срока действия Договора обязуется поставлять Покупателю косметическую продукцию, указанную в Приложении к настоящему Договору,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Право собственности на Товар переходит от Поставщика к Покупателю c моментa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2. ПРАВА И ОБЯЗАННОСТИ СТОРОН.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2.1.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 согласно внутреннему курсу Поставщика.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2.2.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2.3.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п.п. 3.4.-3.7. Договора.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2.4.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Покупатель обязан </w:t>
      </w:r>
    </w:p>
    <w:p w:rsidR="00926975" w:rsidRPr="008915E2" w:rsidRDefault="00926975" w:rsidP="00926975">
      <w:pPr>
        <w:autoSpaceDE w:val="0"/>
        <w:autoSpaceDN w:val="0"/>
        <w:adjustRightInd w:val="0"/>
        <w:ind w:left="119"/>
        <w:rPr>
          <w:color w:val="000000"/>
        </w:rPr>
      </w:pPr>
      <w:r w:rsidRPr="008915E2">
        <w:rPr>
          <w:color w:val="000000"/>
        </w:rPr>
        <w:t>2.4.1.</w:t>
      </w:r>
      <w:r w:rsidRPr="008915E2">
        <w:rPr>
          <w:color w:val="000000"/>
        </w:rPr>
        <w:tab/>
        <w:t xml:space="preserve">Соблюдать нижний предел рекомендованных розничных цен и предоставлять по требованию Поставщика действующие прайс-листы. </w:t>
      </w:r>
    </w:p>
    <w:p w:rsidR="00926975" w:rsidRPr="008915E2" w:rsidRDefault="00926975" w:rsidP="00926975">
      <w:pPr>
        <w:autoSpaceDE w:val="0"/>
        <w:autoSpaceDN w:val="0"/>
        <w:adjustRightInd w:val="0"/>
        <w:ind w:left="119"/>
        <w:rPr>
          <w:color w:val="000000"/>
        </w:rPr>
      </w:pPr>
      <w:r w:rsidRPr="008915E2">
        <w:rPr>
          <w:color w:val="000000"/>
        </w:rPr>
        <w:t>2.4.2.</w:t>
      </w:r>
      <w:r w:rsidRPr="008915E2">
        <w:rPr>
          <w:color w:val="000000"/>
        </w:rPr>
        <w:tab/>
        <w:t>Сообщать Поставщику о работе на любых других косметических линиях, кроме предлагаемых поставщиком.</w:t>
      </w:r>
    </w:p>
    <w:p w:rsidR="00926975" w:rsidRPr="008915E2" w:rsidRDefault="00926975" w:rsidP="00926975">
      <w:pPr>
        <w:autoSpaceDE w:val="0"/>
        <w:autoSpaceDN w:val="0"/>
        <w:adjustRightInd w:val="0"/>
        <w:ind w:left="119"/>
        <w:rPr>
          <w:color w:val="000000"/>
        </w:rPr>
      </w:pPr>
      <w:r w:rsidRPr="008915E2">
        <w:rPr>
          <w:color w:val="000000"/>
        </w:rPr>
        <w:t>2.4.3.</w:t>
      </w:r>
      <w:r w:rsidRPr="008915E2">
        <w:rPr>
          <w:color w:val="000000"/>
        </w:rPr>
        <w:tab/>
        <w:t>Консультироваться со специалистами Поставщика о возможности взаимодействия продуктов различных косметических линий, в целях избежания случаев аллергических реакций или иных негативных последствий.</w:t>
      </w:r>
    </w:p>
    <w:p w:rsidR="00926975" w:rsidRPr="008915E2" w:rsidRDefault="00926975" w:rsidP="00926975">
      <w:pPr>
        <w:autoSpaceDE w:val="0"/>
        <w:autoSpaceDN w:val="0"/>
        <w:adjustRightInd w:val="0"/>
        <w:ind w:left="119"/>
        <w:rPr>
          <w:color w:val="000000"/>
        </w:rPr>
      </w:pPr>
      <w:r w:rsidRPr="008915E2">
        <w:rPr>
          <w:color w:val="000000"/>
        </w:rPr>
        <w:t>2.4.4.</w:t>
      </w:r>
      <w:r w:rsidRPr="008915E2">
        <w:rPr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2.5.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F778FE" w:rsidRPr="008915E2" w:rsidRDefault="00F778FE" w:rsidP="00926975">
      <w:pPr>
        <w:autoSpaceDE w:val="0"/>
        <w:autoSpaceDN w:val="0"/>
        <w:adjustRightInd w:val="0"/>
        <w:ind w:left="-165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</w:rPr>
      </w:pPr>
      <w:r w:rsidRPr="008915E2">
        <w:rPr>
          <w:b/>
          <w:bCs/>
          <w:color w:val="000000"/>
        </w:rPr>
        <w:t>3. КАЧЕСТВО И КОМПЛЕКТНОСТЬ ТОВАРА.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lastRenderedPageBreak/>
        <w:t>3.2.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3.3.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Срок годности Товара устанавливается его производителем.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3.4.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Приёмка Товара по количеству и качеству осуществляется Покупателем в соответствии с Инструкциями Госарбитража СССР №№ П-6 от 15.06.1965 г. и П-7 от 25.04.1966 г. (с последующими изменениями и дополнениями), в той части, которая не противоречит п.п. 3.5.- 3.10. Договора.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3.5.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3.6.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Непредъявление претензии в установленный срок влечёт за собой утрату права требования по этой претензии.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3.7.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Претензии Покупателя о несоответствии ассортимента, комплектации и качества принимаются  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3.8.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 xml:space="preserve">4. ЦЕНА И ПОРЯДОК РАСЧЁТОВ. 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4.1.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Стоимость товара по настоящему договору составляет </w:t>
      </w:r>
      <w:r w:rsidRPr="008915E2">
        <w:rPr>
          <w:b/>
          <w:color w:val="000000"/>
        </w:rPr>
        <w:t>250000</w:t>
      </w:r>
      <w:r w:rsidRPr="008915E2">
        <w:rPr>
          <w:color w:val="000000"/>
        </w:rPr>
        <w:t xml:space="preserve"> (двести пятьдесят тысяч)  рублей00коп.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4.</w:t>
      </w:r>
      <w:r w:rsidRPr="008915E2">
        <w:rPr>
          <w:b/>
          <w:color w:val="000000"/>
        </w:rPr>
        <w:t>2.</w:t>
      </w:r>
      <w:r w:rsidRPr="008915E2">
        <w:rPr>
          <w:color w:val="000000"/>
        </w:rPr>
        <w:t xml:space="preserve">       Покупатель осуществляет оплату Товара в течение 5 (пяти) банковских дней с даты получения Товара.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4.3.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Расходы по доставке Товара Покупателю не входят в цену Товара. 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4.4.</w:t>
      </w:r>
      <w:r w:rsidRPr="008915E2">
        <w:rPr>
          <w:color w:val="000000"/>
        </w:rPr>
        <w:tab/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926975" w:rsidRPr="008915E2" w:rsidRDefault="00926975" w:rsidP="00926975">
      <w:pPr>
        <w:autoSpaceDE w:val="0"/>
        <w:autoSpaceDN w:val="0"/>
        <w:adjustRightInd w:val="0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5. СРОК И ПОРЯДОК  ПОСТАВКИ.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5.1.</w:t>
      </w:r>
      <w:r w:rsidRPr="008915E2">
        <w:rPr>
          <w:color w:val="000000"/>
        </w:rPr>
        <w:tab/>
        <w:t>Поставщик отгружает Товар Покупателю в течение 2-х рабочих дней со дня получения заявки при условии наличия Товара на складе Поставщика.</w:t>
      </w:r>
      <w:r w:rsidR="0071545D" w:rsidRPr="008915E2">
        <w:rPr>
          <w:color w:val="000000"/>
        </w:rPr>
        <w:t xml:space="preserve"> </w:t>
      </w:r>
      <w:r w:rsidRPr="008915E2">
        <w:rPr>
          <w:color w:val="000000"/>
        </w:rPr>
        <w:t>При отсутствии Товара на складе Поставщика, Поставщик дополнительно согласовывает дату поставки с Покупателем.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5.2.</w:t>
      </w:r>
      <w:r w:rsidRPr="008915E2">
        <w:rPr>
          <w:color w:val="000000"/>
        </w:rPr>
        <w:tab/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5.3.</w:t>
      </w:r>
      <w:r w:rsidRPr="008915E2">
        <w:rPr>
          <w:color w:val="000000"/>
        </w:rPr>
        <w:tab/>
        <w:t>Способ отгрузки, вид транспорта и условия поставки отдельно по каждой партии Товара указываются в Спецификации.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5.4.</w:t>
      </w:r>
      <w:r w:rsidRPr="008915E2">
        <w:rPr>
          <w:color w:val="000000"/>
        </w:rPr>
        <w:tab/>
        <w:t>В случае изменения реквизитов Покупателя либо грузополучателя, Покупатель обязан уведомить Поставщика не позднее, чем за 5 (пять) рабочих дней до начала отгрузки.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6. ОТВЕТСТВЕННОСТЬ СТОРОН.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  <w:r w:rsidRPr="008915E2">
        <w:rPr>
          <w:b/>
          <w:bCs/>
          <w:color w:val="000000"/>
        </w:rPr>
        <w:t>6.1.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  <w:r w:rsidRPr="008915E2">
        <w:rPr>
          <w:b/>
          <w:bCs/>
          <w:color w:val="000000"/>
        </w:rPr>
        <w:t>6.2.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В случае нарушения срока оплаты Товара, Поставщик вправе начислить Покупателю пеню в размере 1/300 ставки рефинансирования ЦБ РФ  от стоимости неоплаченного Товара за каждый день просрочки.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  <w:r w:rsidRPr="008915E2">
        <w:rPr>
          <w:b/>
          <w:bCs/>
          <w:color w:val="000000"/>
        </w:rPr>
        <w:t>6.3.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  <w:r w:rsidRPr="008915E2">
        <w:rPr>
          <w:b/>
          <w:bCs/>
          <w:color w:val="000000"/>
        </w:rPr>
        <w:lastRenderedPageBreak/>
        <w:t>6.4.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7. ОСВОБОЖДЕНИЕ ОТ ОТВЕТСТВЕННОСТИ (ФОРС-МАЖОР).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  <w:r w:rsidRPr="008915E2">
        <w:rPr>
          <w:b/>
          <w:bCs/>
          <w:color w:val="000000"/>
        </w:rPr>
        <w:t>7.1.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  <w:r w:rsidRPr="008915E2">
        <w:rPr>
          <w:b/>
          <w:bCs/>
          <w:color w:val="000000"/>
        </w:rPr>
        <w:t>7.2.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Неуведомление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8. ПОРЯДОК РАЗРЕШЕНИЯ СПОРОВ.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8.1.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8.2.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Настоящим Договором предусматривается претензионный порядок урегулирования возникшего спора, а именно: кроме случаев, предусмотренных </w:t>
      </w:r>
      <w:r w:rsidR="0071545D" w:rsidRPr="008915E2">
        <w:rPr>
          <w:color w:val="000000"/>
        </w:rPr>
        <w:t xml:space="preserve">        </w:t>
      </w:r>
      <w:r w:rsidRPr="008915E2">
        <w:rPr>
          <w:color w:val="000000"/>
        </w:rPr>
        <w:t>п.п. 3.5.– 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8.3.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В случае невозможности разрешения возникшего спора во внесудебном порядке, данные разногласия подлежат рассмотрению в  арбитражном суде по месту нахождения Поставщика.</w:t>
      </w:r>
    </w:p>
    <w:p w:rsidR="00926975" w:rsidRPr="008915E2" w:rsidRDefault="00926975" w:rsidP="00926975">
      <w:pPr>
        <w:autoSpaceDE w:val="0"/>
        <w:autoSpaceDN w:val="0"/>
        <w:adjustRightInd w:val="0"/>
        <w:ind w:left="-195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9. СРОК ДЕЙСТВИЯ ДОГОВОРА.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9.1.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Договор вступает в силу с момента его подписания уполномоченными лицами сторон и действует до </w:t>
      </w:r>
      <w:r w:rsidRPr="008915E2">
        <w:rPr>
          <w:b/>
          <w:color w:val="000000"/>
        </w:rPr>
        <w:t>31.12.2014  г</w:t>
      </w:r>
      <w:r w:rsidRPr="008915E2">
        <w:rPr>
          <w:color w:val="000000"/>
        </w:rPr>
        <w:t xml:space="preserve">. 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  <w:r w:rsidRPr="008915E2">
        <w:rPr>
          <w:b/>
          <w:bCs/>
          <w:color w:val="000000"/>
        </w:rPr>
        <w:t>10. ЗАКЛЮЧИТЕЛЬНЫЕ ПОЛОЖЕНИЯ.</w:t>
      </w:r>
    </w:p>
    <w:p w:rsidR="00926975" w:rsidRPr="008915E2" w:rsidRDefault="00926975" w:rsidP="00926975">
      <w:pPr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10.1.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10.2.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10.3.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10.4.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926975" w:rsidRPr="008915E2" w:rsidRDefault="00926975" w:rsidP="00926975">
      <w:pPr>
        <w:autoSpaceDE w:val="0"/>
        <w:autoSpaceDN w:val="0"/>
        <w:adjustRightInd w:val="0"/>
        <w:ind w:left="-165"/>
        <w:rPr>
          <w:color w:val="000000"/>
        </w:rPr>
      </w:pPr>
      <w:r w:rsidRPr="008915E2">
        <w:rPr>
          <w:b/>
          <w:bCs/>
          <w:color w:val="000000"/>
        </w:rPr>
        <w:t>10.5.</w:t>
      </w:r>
      <w:r w:rsidRPr="008915E2">
        <w:rPr>
          <w:b/>
          <w:bCs/>
          <w:color w:val="000000"/>
        </w:rPr>
        <w:tab/>
      </w:r>
      <w:r w:rsidRPr="008915E2">
        <w:rPr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737B4E" w:rsidRPr="008915E2" w:rsidRDefault="00737B4E" w:rsidP="00737B4E">
      <w:pPr>
        <w:autoSpaceDE w:val="0"/>
        <w:autoSpaceDN w:val="0"/>
        <w:adjustRightInd w:val="0"/>
        <w:ind w:left="-165"/>
        <w:rPr>
          <w:color w:val="000000"/>
        </w:rPr>
      </w:pPr>
    </w:p>
    <w:p w:rsidR="00737B4E" w:rsidRPr="008915E2" w:rsidRDefault="00737B4E" w:rsidP="00926975">
      <w:pPr>
        <w:pStyle w:val="10"/>
        <w:tabs>
          <w:tab w:val="left" w:pos="142"/>
        </w:tabs>
        <w:spacing w:before="120"/>
        <w:rPr>
          <w:sz w:val="24"/>
          <w:szCs w:val="24"/>
        </w:rPr>
      </w:pPr>
      <w:r w:rsidRPr="008915E2">
        <w:rPr>
          <w:sz w:val="24"/>
          <w:szCs w:val="24"/>
        </w:rPr>
        <w:t>ЮРИДИЧЕСКИЕ АДРЕСА И БАНКОВСКИЕ РЕКВИЗИТЫ СТОРОН:</w:t>
      </w:r>
    </w:p>
    <w:p w:rsidR="00737B4E" w:rsidRPr="008915E2" w:rsidRDefault="00737B4E" w:rsidP="00737B4E">
      <w:pPr>
        <w:autoSpaceDE w:val="0"/>
        <w:autoSpaceDN w:val="0"/>
        <w:adjustRightInd w:val="0"/>
      </w:pP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4"/>
        <w:gridCol w:w="4820"/>
      </w:tblGrid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 w:rsidRPr="008915E2">
              <w:rPr>
                <w:b/>
                <w:bCs/>
                <w:color w:val="000000"/>
              </w:rPr>
              <w:t>ПОСТАВЩИК: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 w:firstLine="61"/>
              <w:rPr>
                <w:b/>
                <w:bCs/>
                <w:color w:val="000000"/>
              </w:rPr>
            </w:pPr>
            <w:r w:rsidRPr="008915E2">
              <w:rPr>
                <w:b/>
                <w:bCs/>
                <w:color w:val="000000"/>
              </w:rPr>
              <w:t>ПОК</w:t>
            </w:r>
            <w:bookmarkStart w:id="15" w:name="_GoBack"/>
            <w:bookmarkEnd w:id="15"/>
            <w:r w:rsidRPr="008915E2">
              <w:rPr>
                <w:b/>
                <w:bCs/>
                <w:color w:val="000000"/>
              </w:rPr>
              <w:t>УПАТЕЛЬ: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ЗАО "Академия Научной Красоты - Иркутск"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C44A8C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ГАУЗ "ОЦВК"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 xml:space="preserve"> 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color w:val="000000"/>
              </w:rPr>
            </w:pPr>
            <w:r w:rsidRPr="008915E2">
              <w:rPr>
                <w:color w:val="000000"/>
              </w:rPr>
              <w:t>Юридический адрес: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color w:val="000000"/>
              </w:rPr>
            </w:pPr>
            <w:r w:rsidRPr="008915E2">
              <w:rPr>
                <w:color w:val="000000"/>
              </w:rPr>
              <w:t>Юридический адрес: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664043 Иркутск, ул.Воронежская дом 2, стр 9, офис 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664003, г. Иркутск, ул. Фурье, 2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21"/>
              <w:rPr>
                <w:color w:val="000000"/>
              </w:rPr>
            </w:pPr>
            <w:r w:rsidRPr="008915E2">
              <w:rPr>
                <w:color w:val="000000"/>
              </w:rPr>
              <w:t>Почтовые реквизиты: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 w:firstLine="154"/>
              <w:rPr>
                <w:color w:val="000000"/>
              </w:rPr>
            </w:pPr>
            <w:r w:rsidRPr="008915E2">
              <w:rPr>
                <w:color w:val="000000"/>
              </w:rPr>
              <w:t>Почтовые реквизиты: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b/>
                <w:bCs/>
                <w:color w:val="000000"/>
              </w:rPr>
              <w:t xml:space="preserve"> </w:t>
            </w:r>
            <w:r w:rsidRPr="008915E2">
              <w:rPr>
                <w:color w:val="000000"/>
              </w:rPr>
              <w:t>Россия, 664075, Иркутск, ул. Байкальская,</w:t>
            </w:r>
          </w:p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 xml:space="preserve"> дом 244/4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b/>
                <w:bCs/>
                <w:color w:val="000000"/>
              </w:rPr>
              <w:t xml:space="preserve"> </w:t>
            </w:r>
            <w:r w:rsidRPr="008915E2">
              <w:rPr>
                <w:color w:val="000000"/>
              </w:rPr>
              <w:t>Россия, 664003, Иркутск, Иркутск, ул. Фурье, 2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ИНН: 3812134243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ИНН: 3808002910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КПП: 381201001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КПП: 380801001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ОГРН: 1113850023572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ОГРН: 1033801006656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ОКПО: 90998798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>ОКПО: 26079795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8915E2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р/сч 40702810323110003264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р/сч 40601810500003000002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в филиал № 5440 ВТБ 24 (ЗАО) г.Новосибирск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 xml:space="preserve">в Получатель: МИНФИН ИРКУТСКОЙ ОБЛАСТИ (ГАУЗ ОЦВК л/сч 80303050041) </w:t>
            </w: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корр/сч 30101810400000000780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</w:p>
        </w:tc>
      </w:tr>
      <w:tr w:rsidR="008915E2" w:rsidRPr="008915E2" w:rsidTr="006467DF"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keepNext/>
              <w:keepLines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БИК 045005780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E2" w:rsidRPr="008915E2" w:rsidRDefault="008915E2" w:rsidP="006467DF">
            <w:pP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8915E2">
              <w:rPr>
                <w:color w:val="000000"/>
              </w:rPr>
              <w:t>БИК 042520001 ГРКЦ ГУ Банка России по Иркутской области г.Иркутск</w:t>
            </w:r>
          </w:p>
        </w:tc>
      </w:tr>
    </w:tbl>
    <w:p w:rsidR="00737B4E" w:rsidRPr="008915E2" w:rsidRDefault="00737B4E" w:rsidP="00737B4E">
      <w:pPr>
        <w:autoSpaceDE w:val="0"/>
        <w:autoSpaceDN w:val="0"/>
        <w:adjustRightInd w:val="0"/>
        <w:ind w:left="-301"/>
        <w:rPr>
          <w:color w:val="000000"/>
        </w:rPr>
      </w:pPr>
    </w:p>
    <w:p w:rsidR="00737B4E" w:rsidRPr="008915E2" w:rsidRDefault="00737B4E" w:rsidP="00737B4E"/>
    <w:p w:rsidR="00737B4E" w:rsidRPr="008915E2" w:rsidRDefault="00737B4E" w:rsidP="00737B4E">
      <w:r w:rsidRPr="008915E2">
        <w:t>Поставщик</w:t>
      </w:r>
      <w:r w:rsidRPr="008915E2">
        <w:tab/>
      </w:r>
      <w:r w:rsidRPr="008915E2">
        <w:tab/>
      </w:r>
      <w:r w:rsidRPr="008915E2">
        <w:tab/>
      </w:r>
      <w:r w:rsidRPr="008915E2">
        <w:tab/>
      </w:r>
      <w:r w:rsidRPr="008915E2">
        <w:tab/>
      </w:r>
      <w:r w:rsidRPr="008915E2">
        <w:tab/>
      </w:r>
      <w:r w:rsidRPr="008915E2">
        <w:tab/>
        <w:t>Покупатель</w:t>
      </w:r>
    </w:p>
    <w:p w:rsidR="00737B4E" w:rsidRPr="008915E2" w:rsidRDefault="00737B4E" w:rsidP="00737B4E"/>
    <w:p w:rsidR="00737B4E" w:rsidRPr="008915E2" w:rsidRDefault="00737B4E" w:rsidP="00737B4E">
      <w:pPr>
        <w:rPr>
          <w:color w:val="FF0000"/>
        </w:rPr>
      </w:pPr>
      <w:r w:rsidRPr="008915E2">
        <w:rPr>
          <w:color w:val="FF0000"/>
        </w:rPr>
        <w:tab/>
      </w:r>
      <w:r w:rsidRPr="008915E2">
        <w:rPr>
          <w:color w:val="FF0000"/>
        </w:rPr>
        <w:tab/>
      </w:r>
      <w:r w:rsidRPr="008915E2">
        <w:rPr>
          <w:color w:val="FF0000"/>
        </w:rPr>
        <w:tab/>
      </w:r>
      <w:r w:rsidRPr="008915E2">
        <w:rPr>
          <w:color w:val="FF0000"/>
        </w:rPr>
        <w:tab/>
      </w:r>
      <w:r w:rsidRPr="008915E2">
        <w:rPr>
          <w:color w:val="FF0000"/>
        </w:rPr>
        <w:tab/>
      </w:r>
      <w:r w:rsidRPr="008915E2">
        <w:rPr>
          <w:color w:val="FF0000"/>
        </w:rPr>
        <w:tab/>
      </w:r>
    </w:p>
    <w:p w:rsidR="00737B4E" w:rsidRPr="008915E2" w:rsidRDefault="00737B4E" w:rsidP="00737B4E">
      <w:r w:rsidRPr="008915E2">
        <w:t xml:space="preserve">_______________/Ерлыкова О.М./ </w:t>
      </w:r>
      <w:r w:rsidRPr="008915E2">
        <w:tab/>
      </w:r>
      <w:r w:rsidRPr="008915E2">
        <w:tab/>
        <w:t xml:space="preserve">            _______________/Панченко Д.С./</w:t>
      </w:r>
    </w:p>
    <w:p w:rsidR="00737B4E" w:rsidRPr="008915E2" w:rsidRDefault="00737B4E" w:rsidP="00737B4E">
      <w:pPr>
        <w:autoSpaceDE w:val="0"/>
        <w:autoSpaceDN w:val="0"/>
        <w:adjustRightInd w:val="0"/>
        <w:ind w:left="-165"/>
      </w:pPr>
    </w:p>
    <w:bookmarkEnd w:id="13"/>
    <w:bookmarkEnd w:id="14"/>
    <w:p w:rsidR="001E2100" w:rsidRPr="008915E2" w:rsidRDefault="001E2100" w:rsidP="001E2100">
      <w:pPr>
        <w:jc w:val="center"/>
        <w:rPr>
          <w:b/>
        </w:rPr>
      </w:pPr>
    </w:p>
    <w:sectPr w:rsidR="001E2100" w:rsidRPr="008915E2" w:rsidSect="001E2100">
      <w:headerReference w:type="default" r:id="rId10"/>
      <w:footerReference w:type="even" r:id="rId11"/>
      <w:footerReference w:type="default" r:id="rId12"/>
      <w:pgSz w:w="11906" w:h="16838"/>
      <w:pgMar w:top="955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1F" w:rsidRDefault="002B401F">
      <w:r>
        <w:separator/>
      </w:r>
    </w:p>
  </w:endnote>
  <w:endnote w:type="continuationSeparator" w:id="0">
    <w:p w:rsidR="002B401F" w:rsidRDefault="002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915E2">
      <w:t>5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1F" w:rsidRDefault="002B401F">
      <w:r>
        <w:separator/>
      </w:r>
    </w:p>
  </w:footnote>
  <w:footnote w:type="continuationSeparator" w:id="0">
    <w:p w:rsidR="002B401F" w:rsidRDefault="002B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13" w:rsidRPr="000F3B17" w:rsidRDefault="00CD3313" w:rsidP="001E2100">
    <w:pPr>
      <w:pStyle w:val="af8"/>
      <w:ind w:left="-1134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71545D">
      <w:rPr>
        <w:rFonts w:ascii="Times New Roman" w:hAnsi="Times New Roman" w:cs="Times New Roman"/>
        <w:color w:val="BFBFBF"/>
        <w:sz w:val="16"/>
        <w:szCs w:val="16"/>
      </w:rPr>
      <w:t>14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3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2"/>
  </w:num>
  <w:num w:numId="13">
    <w:abstractNumId w:val="33"/>
  </w:num>
  <w:num w:numId="14">
    <w:abstractNumId w:val="34"/>
  </w:num>
  <w:num w:numId="15">
    <w:abstractNumId w:val="18"/>
  </w:num>
  <w:num w:numId="16">
    <w:abstractNumId w:val="17"/>
  </w:num>
  <w:num w:numId="17">
    <w:abstractNumId w:val="12"/>
  </w:num>
  <w:num w:numId="18">
    <w:abstractNumId w:val="23"/>
  </w:num>
  <w:num w:numId="19">
    <w:abstractNumId w:val="35"/>
  </w:num>
  <w:num w:numId="20">
    <w:abstractNumId w:val="31"/>
  </w:num>
  <w:num w:numId="21">
    <w:abstractNumId w:val="32"/>
  </w:num>
  <w:num w:numId="22">
    <w:abstractNumId w:val="29"/>
  </w:num>
  <w:num w:numId="23">
    <w:abstractNumId w:val="27"/>
  </w:num>
  <w:num w:numId="24">
    <w:abstractNumId w:val="25"/>
  </w:num>
  <w:num w:numId="25">
    <w:abstractNumId w:val="28"/>
  </w:num>
  <w:num w:numId="26">
    <w:abstractNumId w:val="16"/>
  </w:num>
  <w:num w:numId="27">
    <w:abstractNumId w:val="36"/>
  </w:num>
  <w:num w:numId="28">
    <w:abstractNumId w:val="24"/>
  </w:num>
  <w:num w:numId="29">
    <w:abstractNumId w:val="15"/>
  </w:num>
  <w:num w:numId="30">
    <w:abstractNumId w:val="30"/>
  </w:num>
  <w:num w:numId="31">
    <w:abstractNumId w:val="26"/>
  </w:num>
  <w:num w:numId="32">
    <w:abstractNumId w:val="20"/>
  </w:num>
  <w:num w:numId="33">
    <w:abstractNumId w:val="11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C08"/>
    <w:rsid w:val="00433F79"/>
    <w:rsid w:val="00435251"/>
    <w:rsid w:val="004354B5"/>
    <w:rsid w:val="00441851"/>
    <w:rsid w:val="00441AF7"/>
    <w:rsid w:val="0044781D"/>
    <w:rsid w:val="004512C2"/>
    <w:rsid w:val="00453D18"/>
    <w:rsid w:val="00460395"/>
    <w:rsid w:val="00461C93"/>
    <w:rsid w:val="00461E1C"/>
    <w:rsid w:val="00464D9C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77C7"/>
    <w:rsid w:val="004D7F7B"/>
    <w:rsid w:val="004E042F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5D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AA0-9727-40F0-A5E4-20998BD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12786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НАТАША</cp:lastModifiedBy>
  <cp:revision>11</cp:revision>
  <cp:lastPrinted>2014-07-04T09:16:00Z</cp:lastPrinted>
  <dcterms:created xsi:type="dcterms:W3CDTF">2014-11-25T01:44:00Z</dcterms:created>
  <dcterms:modified xsi:type="dcterms:W3CDTF">2014-11-25T03:52:00Z</dcterms:modified>
</cp:coreProperties>
</file>